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3" w:rsidRDefault="00802F01" w:rsidP="006356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2F1E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635613" w:rsidRDefault="00635613" w:rsidP="006356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11299" w:rsidRDefault="00635613" w:rsidP="0063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35613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СЪОБЩЕНИЕ</w:t>
      </w:r>
      <w:r w:rsidR="0071129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</w:p>
    <w:p w:rsidR="0096752D" w:rsidRPr="00635613" w:rsidRDefault="00711299" w:rsidP="0063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за отваряне на оферти</w:t>
      </w:r>
    </w:p>
    <w:p w:rsidR="0096752D" w:rsidRPr="002F1E8E" w:rsidRDefault="0096752D" w:rsidP="00802F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802F01" w:rsidRPr="002F1E8E" w:rsidRDefault="0096752D" w:rsidP="00802F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802F01" w:rsidRPr="002F1E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До </w:t>
      </w:r>
    </w:p>
    <w:p w:rsidR="00994EDB" w:rsidRDefault="0096752D" w:rsidP="00994E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802F01" w:rsidRPr="002F1E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Участниците </w:t>
      </w:r>
      <w:r w:rsidR="0063561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 всички заинтересовани лица по</w:t>
      </w:r>
      <w:r w:rsidR="00802F01" w:rsidRPr="002F1E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="00FF55A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обществена поръчка, възлагана по реда на </w:t>
      </w:r>
      <w:r w:rsidR="0063561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FF55A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Глава осма „а“ </w:t>
      </w:r>
      <w:r w:rsidR="0063561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о</w:t>
      </w:r>
      <w:r w:rsidR="00FF55A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ЗОП чрез публична покана</w:t>
      </w:r>
      <w:r w:rsidR="00994ED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с предмет:</w:t>
      </w:r>
      <w:r w:rsidR="00994EDB" w:rsidRPr="00994ED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711299" w:rsidRDefault="00711299" w:rsidP="00994E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FF55AA" w:rsidRPr="003453A7" w:rsidRDefault="00994EDB" w:rsidP="0034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ab/>
      </w:r>
      <w:r w:rsidR="003453A7" w:rsidRPr="003453A7">
        <w:rPr>
          <w:rFonts w:ascii="Times New Roman" w:eastAsia="Calibri" w:hAnsi="Times New Roman" w:cs="Times New Roman"/>
          <w:b/>
          <w:sz w:val="20"/>
          <w:szCs w:val="20"/>
          <w:lang w:val="ru-RU"/>
        </w:rPr>
        <w:t>«Доставка на материали за изграждане на телена конструкция на ново лозе с площ от 76,231 дка, разположено в базата на Аграрен Университет, намираща се  в землищата на</w:t>
      </w:r>
      <w:r w:rsidR="003453A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                          </w:t>
      </w:r>
      <w:r w:rsidR="003453A7" w:rsidRPr="003453A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с. Брестник и гр. Куклен»,  финансирано по Договор №201356/27.05.2013 </w:t>
      </w:r>
      <w:proofErr w:type="gramStart"/>
      <w:r w:rsidR="003453A7" w:rsidRPr="003453A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между</w:t>
      </w:r>
      <w:proofErr w:type="gramEnd"/>
      <w:r w:rsidR="003453A7" w:rsidRPr="003453A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Държавен Фонд Земеделие - Разплащателна Агенция и Аграрен Университет -  Пловдив </w:t>
      </w:r>
      <w:r w:rsidR="00802F01" w:rsidRPr="003453A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635613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3453A7" w:rsidRPr="003453A7" w:rsidRDefault="00635613" w:rsidP="0034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3453A7" w:rsidRPr="003453A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Отварянето на офертите в горепосочената публична покана ще се извърши при условията на чл.68, ал.3 от ЗОП от 10:00 часа на 26.03.2015 г. в сграда Ректора на Аграрен университет - Пловдив, етаж II, Заседателна зала. </w:t>
      </w:r>
    </w:p>
    <w:p w:rsidR="003453A7" w:rsidRPr="003453A7" w:rsidRDefault="003453A7" w:rsidP="0034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453A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635613" w:rsidRDefault="003453A7" w:rsidP="00345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453A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="00635613" w:rsidRPr="0063561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635613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FF55AA" w:rsidRDefault="00635613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63561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Отварянето на офертите е публично и на него могат да присъстват участниците в поръчката или техни надлежно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96752D" w:rsidRDefault="00FF55AA" w:rsidP="0080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994EDB" w:rsidRDefault="0096752D" w:rsidP="00635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802F01" w:rsidRPr="00802F01" w:rsidRDefault="00802F01" w:rsidP="00802F0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02F01" w:rsidRPr="00E36F2E" w:rsidRDefault="00802F01" w:rsidP="00E36F2E">
      <w:pPr>
        <w:autoSpaceDE w:val="0"/>
        <w:autoSpaceDN w:val="0"/>
        <w:adjustRightInd w:val="0"/>
        <w:spacing w:after="0" w:line="240" w:lineRule="auto"/>
        <w:ind w:left="4248" w:right="-18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  </w:t>
      </w:r>
      <w:r w:rsidR="00E36F2E" w:rsidRP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</w:t>
      </w:r>
      <w:r w:rsidRP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С  Уважение,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1" w:rsidRPr="00E36F2E" w:rsidRDefault="00802F01" w:rsidP="00E36F2E">
      <w:pPr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</w:pPr>
      <w:r w:rsidRP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                                                                         </w:t>
      </w:r>
      <w:r w:rsid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            </w:t>
      </w:r>
      <w:r w:rsidRP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Ректор: проф. д</w:t>
      </w:r>
      <w:r w:rsidR="0096752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сн Димитър Греков</w:t>
      </w:r>
      <w:r w:rsidRPr="00E36F2E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  </w:t>
      </w:r>
    </w:p>
    <w:p w:rsidR="00802F01" w:rsidRPr="00802F01" w:rsidRDefault="00802F01" w:rsidP="00802F0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02F01" w:rsidRPr="00802F01" w:rsidRDefault="00802F01" w:rsidP="00802F0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02F01" w:rsidRDefault="00802F01" w:rsidP="00802F01"/>
    <w:p w:rsidR="00802F01" w:rsidRPr="00802F01" w:rsidRDefault="00802F01" w:rsidP="00802F01"/>
    <w:sectPr w:rsidR="00802F01" w:rsidRPr="00802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56" w:rsidRDefault="00C53C56" w:rsidP="00FF55AA">
      <w:pPr>
        <w:spacing w:after="0" w:line="240" w:lineRule="auto"/>
      </w:pPr>
      <w:r>
        <w:separator/>
      </w:r>
    </w:p>
  </w:endnote>
  <w:endnote w:type="continuationSeparator" w:id="0">
    <w:p w:rsidR="00C53C56" w:rsidRDefault="00C53C56" w:rsidP="00F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56" w:rsidRDefault="00C53C56" w:rsidP="00FF55AA">
      <w:pPr>
        <w:spacing w:after="0" w:line="240" w:lineRule="auto"/>
      </w:pPr>
      <w:r>
        <w:separator/>
      </w:r>
    </w:p>
  </w:footnote>
  <w:footnote w:type="continuationSeparator" w:id="0">
    <w:p w:rsidR="00C53C56" w:rsidRDefault="00C53C56" w:rsidP="00F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jc w:val="center"/>
      <w:tblInd w:w="4" w:type="dxa"/>
      <w:tblBorders>
        <w:bottom w:val="thinThickLargeGap" w:sz="24" w:space="0" w:color="76923C"/>
        <w:insideH w:val="double" w:sz="4" w:space="0" w:color="76923C"/>
        <w:insideV w:val="single" w:sz="2" w:space="0" w:color="76923C"/>
      </w:tblBorders>
      <w:tblLook w:val="01E0" w:firstRow="1" w:lastRow="1" w:firstColumn="1" w:lastColumn="1" w:noHBand="0" w:noVBand="0"/>
    </w:tblPr>
    <w:tblGrid>
      <w:gridCol w:w="2089"/>
      <w:gridCol w:w="6876"/>
    </w:tblGrid>
    <w:tr w:rsidR="00FF55AA" w:rsidRPr="0012451F" w:rsidTr="000E065C">
      <w:trPr>
        <w:jc w:val="center"/>
      </w:trPr>
      <w:tc>
        <w:tcPr>
          <w:tcW w:w="2089" w:type="dxa"/>
          <w:tcBorders>
            <w:top w:val="nil"/>
            <w:left w:val="nil"/>
            <w:bottom w:val="thinThickLargeGap" w:sz="24" w:space="0" w:color="76923C"/>
            <w:right w:val="single" w:sz="2" w:space="0" w:color="76923C"/>
          </w:tcBorders>
          <w:vAlign w:val="center"/>
        </w:tcPr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  <w:r w:rsidRPr="0012451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br w:type="page"/>
          </w:r>
          <w:r>
            <w:rPr>
              <w:rFonts w:ascii="Arial" w:eastAsia="Times New Roman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 wp14:anchorId="413BB1EB" wp14:editId="2A25615C">
                <wp:extent cx="690245" cy="690245"/>
                <wp:effectExtent l="0" t="0" r="0" b="0"/>
                <wp:docPr id="4" name="Картина 4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55AA" w:rsidRPr="0012451F" w:rsidRDefault="00FF55AA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  <w:lang w:val="en-US"/>
            </w:rPr>
          </w:pPr>
        </w:p>
        <w:p w:rsidR="00FF55AA" w:rsidRPr="0012451F" w:rsidRDefault="00C53C56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4"/>
              <w:lang w:val="en-US"/>
            </w:rPr>
          </w:pPr>
          <w:hyperlink r:id="rId2" w:history="1"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au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-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plovdiv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ru-RU"/>
              </w:rPr>
              <w:t>.</w:t>
            </w:r>
            <w:r w:rsidR="00FF55AA" w:rsidRPr="0012451F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  <w:lang w:val="en-US"/>
              </w:rPr>
              <w:t>bg</w:t>
            </w:r>
          </w:hyperlink>
        </w:p>
      </w:tc>
      <w:tc>
        <w:tcPr>
          <w:tcW w:w="6876" w:type="dxa"/>
          <w:tcBorders>
            <w:top w:val="nil"/>
            <w:left w:val="single" w:sz="2" w:space="0" w:color="76923C"/>
            <w:bottom w:val="thinThickLargeGap" w:sz="24" w:space="0" w:color="76923C"/>
            <w:right w:val="nil"/>
          </w:tcBorders>
        </w:tcPr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10"/>
              <w:szCs w:val="10"/>
              <w:lang w:val="ru-RU"/>
            </w:rPr>
          </w:pP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008000"/>
              <w:sz w:val="24"/>
              <w:szCs w:val="28"/>
              <w:lang w:val="ru-RU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А Г </w:t>
          </w:r>
          <w:proofErr w:type="gramStart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>Р</w:t>
          </w:r>
          <w:proofErr w:type="gramEnd"/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ru-RU"/>
            </w:rPr>
            <w:t xml:space="preserve"> А Р Е Н    У Н И В Е Р С И Т Е Т </w: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</w:pP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Пловдив 4000;  бул. Менделеев № 12; Тел. +359/32/654300; Факс +359/32/633157</w:t>
          </w:r>
        </w:p>
        <w:p w:rsidR="00FF55AA" w:rsidRPr="0012451F" w:rsidRDefault="00C53C56" w:rsidP="000E065C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</w:pPr>
          <w:r>
            <w:rPr>
              <w:rFonts w:ascii="Arial" w:eastAsia="Times New Roman" w:hAnsi="Arial" w:cs="Arial"/>
              <w:i/>
              <w:sz w:val="40"/>
              <w:szCs w:val="40"/>
              <w:lang w:val="en-US"/>
            </w:rPr>
            <w:pict>
              <v:rect id="_x0000_i1025" style="width:467.7pt;height:1.5pt" o:hralign="center" o:hrstd="t" o:hr="t" fillcolor="#aca899" stroked="f"/>
            </w:pict>
          </w:r>
        </w:p>
        <w:p w:rsidR="00FF55AA" w:rsidRPr="0012451F" w:rsidRDefault="00FF55AA" w:rsidP="000E065C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30"/>
              <w:szCs w:val="30"/>
              <w:lang w:val="es-VE"/>
            </w:rPr>
          </w:pPr>
          <w:r w:rsidRPr="0012451F">
            <w:rPr>
              <w:rFonts w:ascii="Arial" w:eastAsia="Times New Roman" w:hAnsi="Arial" w:cs="Arial"/>
              <w:b/>
              <w:i/>
              <w:color w:val="008000"/>
              <w:sz w:val="20"/>
              <w:szCs w:val="28"/>
              <w:lang w:val="es-VE"/>
            </w:rPr>
            <w:t xml:space="preserve">A G R I C U L T U R A L   U N I V E R S I T Y </w:t>
          </w:r>
        </w:p>
        <w:p w:rsidR="00FF55AA" w:rsidRPr="0012451F" w:rsidRDefault="00FF55AA" w:rsidP="000E065C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smartTag w:uri="urn:schemas-microsoft-com:office:smarttags" w:element="country-region">
            <w:r w:rsidRPr="0012451F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Bulgaria</w:t>
            </w:r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4000 </w:t>
          </w:r>
          <w:smartTag w:uri="urn:schemas-microsoft-com:office:smarttags" w:element="place">
            <w:smartTag w:uri="urn:schemas-microsoft-com:office:smarttags" w:element="City">
              <w:r w:rsidRPr="0012451F">
                <w:rPr>
                  <w:rFonts w:ascii="Arial" w:eastAsia="Times New Roman" w:hAnsi="Arial" w:cs="Arial"/>
                  <w:i/>
                  <w:sz w:val="16"/>
                  <w:szCs w:val="16"/>
                  <w:lang w:val="en-US"/>
                </w:rPr>
                <w:t>Plovdiv</w:t>
              </w:r>
            </w:smartTag>
          </w:smartTag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, 12 </w:t>
          </w:r>
          <w:proofErr w:type="spellStart"/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Mendleev</w:t>
          </w:r>
          <w:proofErr w:type="spellEnd"/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 xml:space="preserve"> Str., Tel.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>+359/32/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654300;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 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Fax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ru-RU"/>
            </w:rPr>
            <w:t xml:space="preserve"> +359/32/63</w:t>
          </w:r>
          <w:r w:rsidRPr="0012451F">
            <w:rPr>
              <w:rFonts w:ascii="Arial" w:eastAsia="Times New Roman" w:hAnsi="Arial" w:cs="Arial"/>
              <w:i/>
              <w:sz w:val="16"/>
              <w:szCs w:val="16"/>
              <w:lang w:val="en-US"/>
            </w:rPr>
            <w:t>3157</w:t>
          </w:r>
        </w:p>
      </w:tc>
    </w:tr>
  </w:tbl>
  <w:p w:rsidR="00FF55AA" w:rsidRDefault="00FF5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456C"/>
    <w:multiLevelType w:val="hybridMultilevel"/>
    <w:tmpl w:val="9488C152"/>
    <w:lvl w:ilvl="0" w:tplc="0998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F44028"/>
    <w:multiLevelType w:val="hybridMultilevel"/>
    <w:tmpl w:val="387C3FEA"/>
    <w:lvl w:ilvl="0" w:tplc="72DE42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1"/>
    <w:rsid w:val="000E065C"/>
    <w:rsid w:val="0013642D"/>
    <w:rsid w:val="002F1E8E"/>
    <w:rsid w:val="003453A7"/>
    <w:rsid w:val="00362DEA"/>
    <w:rsid w:val="00490B58"/>
    <w:rsid w:val="004A0567"/>
    <w:rsid w:val="004A08C0"/>
    <w:rsid w:val="00573740"/>
    <w:rsid w:val="00635613"/>
    <w:rsid w:val="006C17BD"/>
    <w:rsid w:val="006D2A8D"/>
    <w:rsid w:val="00711299"/>
    <w:rsid w:val="00802F01"/>
    <w:rsid w:val="00917DE5"/>
    <w:rsid w:val="00937DA3"/>
    <w:rsid w:val="0096752D"/>
    <w:rsid w:val="0099485C"/>
    <w:rsid w:val="00994EDB"/>
    <w:rsid w:val="00A501A0"/>
    <w:rsid w:val="00AA177A"/>
    <w:rsid w:val="00AD5A76"/>
    <w:rsid w:val="00B5363F"/>
    <w:rsid w:val="00C53C56"/>
    <w:rsid w:val="00C67642"/>
    <w:rsid w:val="00E0702E"/>
    <w:rsid w:val="00E36F2E"/>
    <w:rsid w:val="00E44A2F"/>
    <w:rsid w:val="00E45F46"/>
    <w:rsid w:val="00F035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F55AA"/>
  </w:style>
  <w:style w:type="paragraph" w:styleId="a8">
    <w:name w:val="footer"/>
    <w:basedOn w:val="a"/>
    <w:link w:val="a9"/>
    <w:uiPriority w:val="99"/>
    <w:unhideWhenUsed/>
    <w:rsid w:val="00FF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F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2015-02-10T12:39:00Z</cp:lastPrinted>
  <dcterms:created xsi:type="dcterms:W3CDTF">2015-02-10T12:58:00Z</dcterms:created>
  <dcterms:modified xsi:type="dcterms:W3CDTF">2015-03-22T12:22:00Z</dcterms:modified>
</cp:coreProperties>
</file>