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EE399B" w:rsidRDefault="00EE399B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6E7BDD" w:rsidRDefault="006E7BDD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6E7BDD" w:rsidRPr="007F4513" w:rsidRDefault="007F4513" w:rsidP="007F4513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 w:rsidRPr="007F4513">
        <w:rPr>
          <w:rFonts w:ascii="Century Gothic" w:hAnsi="Century Gothic" w:cs="Arial"/>
          <w:b/>
          <w:color w:val="000000"/>
          <w:sz w:val="22"/>
          <w:szCs w:val="22"/>
        </w:rPr>
        <w:t>У</w:t>
      </w:r>
      <w:r w:rsidR="006E7BDD" w:rsidRPr="007F4513">
        <w:rPr>
          <w:rFonts w:ascii="Century Gothic" w:hAnsi="Century Gothic" w:cs="Arial"/>
          <w:b/>
          <w:color w:val="000000"/>
          <w:sz w:val="22"/>
          <w:szCs w:val="22"/>
        </w:rPr>
        <w:t xml:space="preserve">дължаване </w:t>
      </w:r>
      <w:r w:rsidRPr="007F4513">
        <w:rPr>
          <w:rFonts w:ascii="Century Gothic" w:hAnsi="Century Gothic" w:cs="Arial"/>
          <w:b/>
          <w:color w:val="000000"/>
          <w:sz w:val="22"/>
          <w:szCs w:val="22"/>
        </w:rPr>
        <w:t xml:space="preserve">на </w:t>
      </w:r>
      <w:r w:rsidR="006E7BDD" w:rsidRPr="007F4513">
        <w:rPr>
          <w:rFonts w:ascii="Century Gothic" w:hAnsi="Century Gothic" w:cs="Arial"/>
          <w:b/>
          <w:color w:val="000000"/>
          <w:sz w:val="22"/>
          <w:szCs w:val="22"/>
        </w:rPr>
        <w:t xml:space="preserve">срока </w:t>
      </w:r>
      <w:r w:rsidRPr="007F4513">
        <w:rPr>
          <w:rFonts w:ascii="Century Gothic" w:hAnsi="Century Gothic" w:cs="Arial"/>
          <w:b/>
          <w:color w:val="000000"/>
          <w:sz w:val="22"/>
          <w:szCs w:val="22"/>
        </w:rPr>
        <w:t xml:space="preserve">за изпълнение на </w:t>
      </w:r>
      <w:r w:rsidRPr="007F4513">
        <w:rPr>
          <w:rFonts w:ascii="Century Gothic" w:hAnsi="Century Gothic"/>
          <w:b/>
          <w:sz w:val="22"/>
          <w:szCs w:val="22"/>
        </w:rPr>
        <w:t xml:space="preserve">Проект </w:t>
      </w:r>
      <w:r w:rsidRPr="007F4513">
        <w:rPr>
          <w:rFonts w:ascii="Century Gothic" w:hAnsi="Century Gothic"/>
          <w:b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</w:p>
    <w:p w:rsidR="006E7BDD" w:rsidRPr="00274D91" w:rsidRDefault="006E7BDD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EE399B" w:rsidRPr="00B12EA4" w:rsidRDefault="00EE399B" w:rsidP="00EE399B">
      <w:pPr>
        <w:rPr>
          <w:rFonts w:ascii="Century Gothic" w:hAnsi="Century Gothic"/>
          <w:sz w:val="20"/>
          <w:szCs w:val="20"/>
        </w:rPr>
      </w:pPr>
    </w:p>
    <w:p w:rsidR="007F4513" w:rsidRPr="00B63C6D" w:rsidRDefault="007F4513" w:rsidP="00B63C6D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B63C6D">
        <w:rPr>
          <w:rFonts w:ascii="Century Gothic" w:hAnsi="Century Gothic"/>
          <w:sz w:val="22"/>
          <w:szCs w:val="22"/>
        </w:rPr>
        <w:t xml:space="preserve">До Управляващият орган на </w:t>
      </w:r>
      <w:r w:rsidRPr="00B63C6D">
        <w:rPr>
          <w:rFonts w:ascii="Century Gothic" w:hAnsi="Century Gothic"/>
          <w:sz w:val="22"/>
          <w:szCs w:val="22"/>
        </w:rPr>
        <w:t>Оперативна програма</w:t>
      </w:r>
      <w:r w:rsidRPr="00B63C6D">
        <w:rPr>
          <w:rFonts w:ascii="Century Gothic" w:hAnsi="Century Gothic"/>
          <w:sz w:val="22"/>
          <w:szCs w:val="22"/>
        </w:rPr>
        <w:t xml:space="preserve"> „Региони в растеж” 2014 – 2020 г. бе в</w:t>
      </w:r>
      <w:r w:rsidRPr="00B63C6D">
        <w:rPr>
          <w:rFonts w:ascii="Century Gothic" w:hAnsi="Century Gothic"/>
          <w:sz w:val="22"/>
          <w:szCs w:val="22"/>
        </w:rPr>
        <w:t xml:space="preserve">несено искане за удължаване </w:t>
      </w:r>
      <w:r w:rsidRPr="00B63C6D">
        <w:rPr>
          <w:rFonts w:ascii="Century Gothic" w:hAnsi="Century Gothic"/>
          <w:sz w:val="22"/>
          <w:szCs w:val="22"/>
        </w:rPr>
        <w:t xml:space="preserve">с два месеца </w:t>
      </w:r>
      <w:r w:rsidRPr="00B63C6D">
        <w:rPr>
          <w:rFonts w:ascii="Century Gothic" w:hAnsi="Century Gothic"/>
          <w:sz w:val="22"/>
          <w:szCs w:val="22"/>
        </w:rPr>
        <w:t>на срока за изпълнение на</w:t>
      </w:r>
      <w:r w:rsidRPr="00B63C6D">
        <w:rPr>
          <w:rFonts w:ascii="Century Gothic" w:hAnsi="Century Gothic"/>
          <w:sz w:val="22"/>
          <w:szCs w:val="22"/>
        </w:rPr>
        <w:t xml:space="preserve"> </w:t>
      </w:r>
      <w:r w:rsidRPr="00B63C6D">
        <w:rPr>
          <w:rFonts w:ascii="Century Gothic" w:hAnsi="Century Gothic"/>
          <w:sz w:val="22"/>
          <w:szCs w:val="22"/>
        </w:rPr>
        <w:t xml:space="preserve">Проект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 w:rsidRPr="00B63C6D">
        <w:rPr>
          <w:rFonts w:ascii="Century Gothic" w:hAnsi="Century Gothic"/>
          <w:sz w:val="22"/>
          <w:szCs w:val="22"/>
        </w:rPr>
        <w:t xml:space="preserve">, </w:t>
      </w:r>
      <w:r w:rsidRPr="00B63C6D">
        <w:rPr>
          <w:rFonts w:ascii="Century Gothic" w:hAnsi="Century Gothic"/>
          <w:sz w:val="22"/>
          <w:szCs w:val="22"/>
        </w:rPr>
        <w:t>Д</w:t>
      </w:r>
      <w:r w:rsidRPr="00B63C6D">
        <w:rPr>
          <w:rFonts w:ascii="Century Gothic" w:hAnsi="Century Gothic"/>
          <w:sz w:val="22"/>
          <w:szCs w:val="22"/>
        </w:rPr>
        <w:t xml:space="preserve">оговор </w:t>
      </w:r>
      <w:r w:rsidRPr="00B63C6D">
        <w:rPr>
          <w:rFonts w:ascii="Century Gothic" w:hAnsi="Century Gothic"/>
          <w:sz w:val="22"/>
          <w:szCs w:val="22"/>
        </w:rPr>
        <w:t xml:space="preserve">за предоставяне на безвъзмездна финансова помощ </w:t>
      </w:r>
      <w:r w:rsidRPr="00B63C6D">
        <w:rPr>
          <w:rFonts w:ascii="Century Gothic" w:hAnsi="Century Gothic"/>
          <w:sz w:val="22"/>
          <w:szCs w:val="22"/>
        </w:rPr>
        <w:t>№ BG16RFOP001-3.003-0007-C01</w:t>
      </w:r>
      <w:r w:rsidRPr="00B63C6D">
        <w:rPr>
          <w:rFonts w:ascii="Century Gothic" w:hAnsi="Century Gothic"/>
          <w:sz w:val="22"/>
          <w:szCs w:val="22"/>
        </w:rPr>
        <w:t xml:space="preserve">. </w:t>
      </w:r>
    </w:p>
    <w:p w:rsidR="004525C8" w:rsidRPr="00B63C6D" w:rsidRDefault="007F4513" w:rsidP="00B63C6D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B63C6D">
        <w:rPr>
          <w:rFonts w:ascii="Century Gothic" w:hAnsi="Century Gothic"/>
          <w:sz w:val="22"/>
          <w:szCs w:val="22"/>
        </w:rPr>
        <w:t>С оглед важността на проекта</w:t>
      </w:r>
      <w:r w:rsidR="005938A4" w:rsidRPr="00B63C6D">
        <w:rPr>
          <w:rFonts w:ascii="Century Gothic" w:hAnsi="Century Gothic"/>
          <w:sz w:val="22"/>
          <w:szCs w:val="22"/>
        </w:rPr>
        <w:t>, чрез който се създа</w:t>
      </w:r>
      <w:r w:rsidRPr="00B63C6D">
        <w:rPr>
          <w:rFonts w:ascii="Century Gothic" w:hAnsi="Century Gothic"/>
          <w:sz w:val="22"/>
          <w:szCs w:val="22"/>
        </w:rPr>
        <w:t>ват</w:t>
      </w:r>
      <w:r w:rsidR="005938A4" w:rsidRPr="00B63C6D">
        <w:rPr>
          <w:rFonts w:ascii="Century Gothic" w:hAnsi="Century Gothic"/>
          <w:sz w:val="22"/>
          <w:szCs w:val="22"/>
        </w:rPr>
        <w:t xml:space="preserve"> условия за модерни образователни услуги в Аграрен университет – Пловдив чрез изграждането, оборудването и обзавеждането на съвременен Учебен център за практическо обучение по професионални направления Расте</w:t>
      </w:r>
      <w:r w:rsidRPr="00B63C6D">
        <w:rPr>
          <w:rFonts w:ascii="Century Gothic" w:hAnsi="Century Gothic"/>
          <w:sz w:val="22"/>
          <w:szCs w:val="22"/>
        </w:rPr>
        <w:t xml:space="preserve">ниевъдство и Растителна защита, са необходими още два месеца, за да може да бъде получено </w:t>
      </w:r>
      <w:r w:rsidRPr="00B63C6D">
        <w:rPr>
          <w:rFonts w:ascii="Century Gothic" w:hAnsi="Century Gothic"/>
          <w:bCs/>
          <w:sz w:val="22"/>
          <w:szCs w:val="22"/>
        </w:rPr>
        <w:t>разрешение за ползване от органите на ДНСК, при условия и по ред, определени в Наредба № 2/31.07.2003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  <w:r w:rsidRPr="00B63C6D">
        <w:rPr>
          <w:rFonts w:ascii="Century Gothic" w:hAnsi="Century Gothic"/>
          <w:bCs/>
          <w:sz w:val="22"/>
          <w:szCs w:val="22"/>
        </w:rPr>
        <w:t xml:space="preserve"> Така срокът за изпълнение на проекта от 17</w:t>
      </w:r>
      <w:r w:rsidR="0005281E" w:rsidRPr="00B63C6D">
        <w:rPr>
          <w:rFonts w:ascii="Century Gothic" w:hAnsi="Century Gothic"/>
          <w:bCs/>
          <w:sz w:val="22"/>
          <w:szCs w:val="22"/>
        </w:rPr>
        <w:t xml:space="preserve">.02.2019 г. става 17.04.2019 г., т.е. от 28 на 30 месеца. </w:t>
      </w:r>
    </w:p>
    <w:p w:rsidR="000A14E0" w:rsidRPr="00B63C6D" w:rsidRDefault="0005281E" w:rsidP="00B63C6D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B63C6D">
        <w:rPr>
          <w:rFonts w:ascii="Century Gothic" w:hAnsi="Century Gothic"/>
          <w:bCs/>
          <w:sz w:val="22"/>
          <w:szCs w:val="22"/>
        </w:rPr>
        <w:t xml:space="preserve">Към момента имаме </w:t>
      </w:r>
      <w:r w:rsidR="005938A4" w:rsidRPr="00B63C6D">
        <w:rPr>
          <w:rFonts w:ascii="Century Gothic" w:hAnsi="Century Gothic"/>
          <w:sz w:val="22"/>
          <w:szCs w:val="22"/>
        </w:rPr>
        <w:t>изграден</w:t>
      </w:r>
      <w:r w:rsidRPr="00B63C6D">
        <w:rPr>
          <w:rFonts w:ascii="Century Gothic" w:hAnsi="Century Gothic"/>
          <w:sz w:val="22"/>
          <w:szCs w:val="22"/>
        </w:rPr>
        <w:t xml:space="preserve"> и в процес на </w:t>
      </w:r>
      <w:r w:rsidR="005938A4" w:rsidRPr="00B63C6D">
        <w:rPr>
          <w:rFonts w:ascii="Century Gothic" w:hAnsi="Century Gothic"/>
          <w:sz w:val="22"/>
          <w:szCs w:val="22"/>
        </w:rPr>
        <w:t>оборудван</w:t>
      </w:r>
      <w:r w:rsidRPr="00B63C6D">
        <w:rPr>
          <w:rFonts w:ascii="Century Gothic" w:hAnsi="Century Gothic"/>
          <w:sz w:val="22"/>
          <w:szCs w:val="22"/>
        </w:rPr>
        <w:t>е</w:t>
      </w:r>
      <w:r w:rsidR="005938A4" w:rsidRPr="00B63C6D">
        <w:rPr>
          <w:rFonts w:ascii="Century Gothic" w:hAnsi="Century Gothic"/>
          <w:sz w:val="22"/>
          <w:szCs w:val="22"/>
        </w:rPr>
        <w:t xml:space="preserve"> и обзаве</w:t>
      </w:r>
      <w:r w:rsidRPr="00B63C6D">
        <w:rPr>
          <w:rFonts w:ascii="Century Gothic" w:hAnsi="Century Gothic"/>
          <w:sz w:val="22"/>
          <w:szCs w:val="22"/>
        </w:rPr>
        <w:t>ж</w:t>
      </w:r>
      <w:r w:rsidR="005938A4" w:rsidRPr="00B63C6D">
        <w:rPr>
          <w:rFonts w:ascii="Century Gothic" w:hAnsi="Century Gothic"/>
          <w:sz w:val="22"/>
          <w:szCs w:val="22"/>
        </w:rPr>
        <w:t>д</w:t>
      </w:r>
      <w:r w:rsidRPr="00B63C6D">
        <w:rPr>
          <w:rFonts w:ascii="Century Gothic" w:hAnsi="Century Gothic"/>
          <w:sz w:val="22"/>
          <w:szCs w:val="22"/>
        </w:rPr>
        <w:t>ане</w:t>
      </w:r>
      <w:r w:rsidR="005938A4" w:rsidRPr="00B63C6D">
        <w:rPr>
          <w:rFonts w:ascii="Century Gothic" w:hAnsi="Century Gothic"/>
          <w:sz w:val="22"/>
          <w:szCs w:val="22"/>
        </w:rPr>
        <w:t xml:space="preserve"> Учебен център за практическо обучение на студентите от професионални направления Растениевъдство и Ра</w:t>
      </w:r>
      <w:r w:rsidR="004525C8" w:rsidRPr="00B63C6D">
        <w:rPr>
          <w:rFonts w:ascii="Century Gothic" w:hAnsi="Century Gothic"/>
          <w:sz w:val="22"/>
          <w:szCs w:val="22"/>
        </w:rPr>
        <w:t xml:space="preserve">стителна защита в АУ – Пловдив. 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Сградата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е 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разположена в </w:t>
      </w:r>
      <w:r w:rsidR="00C23021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непосредствена близост до опитното поле и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е </w:t>
      </w:r>
      <w:r w:rsidR="00C23021" w:rsidRPr="00B63C6D">
        <w:rPr>
          <w:rFonts w:ascii="Century Gothic" w:hAnsi="Century Gothic"/>
          <w:sz w:val="22"/>
          <w:szCs w:val="22"/>
          <w:shd w:val="clear" w:color="auto" w:fill="FFFFFF"/>
        </w:rPr>
        <w:t>р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>ешена е като композиция от три прости обема - д</w:t>
      </w:r>
      <w:r w:rsidR="00A6739C" w:rsidRPr="00B63C6D">
        <w:rPr>
          <w:rFonts w:ascii="Century Gothic" w:hAnsi="Century Gothic"/>
          <w:sz w:val="22"/>
          <w:szCs w:val="22"/>
          <w:shd w:val="clear" w:color="auto" w:fill="FFFFFF"/>
        </w:rPr>
        <w:t>ва основни огледални и един по-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>малък, с обща застроена площ 1 238 кв.</w:t>
      </w:r>
      <w:r w:rsidR="00A6739C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>м.</w:t>
      </w:r>
      <w:r w:rsidR="00A6739C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B63C6D">
        <w:rPr>
          <w:rFonts w:ascii="Century Gothic" w:hAnsi="Century Gothic"/>
          <w:sz w:val="22"/>
          <w:szCs w:val="22"/>
          <w:shd w:val="clear" w:color="auto" w:fill="FFFFFF"/>
        </w:rPr>
        <w:t>Съоръжението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отговаря на клас на енергопотребление „В”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и </w:t>
      </w:r>
      <w:r w:rsidRPr="00B63C6D">
        <w:rPr>
          <w:rFonts w:ascii="Century Gothic" w:hAnsi="Century Gothic"/>
          <w:bCs/>
          <w:sz w:val="22"/>
          <w:szCs w:val="22"/>
        </w:rPr>
        <w:t>функционална пожарна опасност Ф5.1</w:t>
      </w:r>
      <w:r w:rsidRPr="00B63C6D">
        <w:rPr>
          <w:rFonts w:ascii="Century Gothic" w:hAnsi="Century Gothic"/>
          <w:bCs/>
          <w:sz w:val="22"/>
          <w:szCs w:val="22"/>
        </w:rPr>
        <w:t xml:space="preserve">. 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Пространството около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>не</w:t>
      </w:r>
      <w:r w:rsidR="00B63C6D">
        <w:rPr>
          <w:rFonts w:ascii="Century Gothic" w:hAnsi="Century Gothic"/>
          <w:sz w:val="22"/>
          <w:szCs w:val="22"/>
          <w:shd w:val="clear" w:color="auto" w:fill="FFFFFF"/>
        </w:rPr>
        <w:t>го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е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благоустроено чрез организиране на алейна мрежа, паркинг, кътове за сядане, озеленяване, осветление</w:t>
      </w:r>
      <w:r w:rsidR="006A6C35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и др.</w:t>
      </w:r>
      <w:r w:rsidR="000A14E0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Осигурен е достъп до сградата за хора с увреждания. </w:t>
      </w:r>
    </w:p>
    <w:p w:rsidR="0005281E" w:rsidRPr="00B63C6D" w:rsidRDefault="0005281E" w:rsidP="00B63C6D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В ход са действията по доставка, обзавеждане и оборудване на </w:t>
      </w:r>
      <w:r w:rsidRPr="00B63C6D">
        <w:rPr>
          <w:rFonts w:ascii="Century Gothic" w:hAnsi="Century Gothic"/>
          <w:sz w:val="22"/>
          <w:szCs w:val="22"/>
        </w:rPr>
        <w:t xml:space="preserve">специализираните кабинети за практическо обучение, хранилищата, подготвителните помещения, кабинетите на преподавателите, административните и сервизните  помещения, лекционните зали,  интерактивните зали за учебни </w:t>
      </w:r>
      <w:r w:rsidRPr="00B63C6D">
        <w:rPr>
          <w:rFonts w:ascii="Century Gothic" w:hAnsi="Century Gothic"/>
          <w:sz w:val="22"/>
          <w:szCs w:val="22"/>
        </w:rPr>
        <w:lastRenderedPageBreak/>
        <w:t>презентации и семинари, за предприемачество и иновации в растениевъдството и агробизнеса, и за приложение на информационните технологии в растителната защита.</w:t>
      </w:r>
    </w:p>
    <w:p w:rsidR="0005281E" w:rsidRDefault="0005281E" w:rsidP="00B63C6D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B63C6D">
        <w:rPr>
          <w:rFonts w:ascii="Century Gothic" w:hAnsi="Century Gothic"/>
          <w:sz w:val="22"/>
          <w:szCs w:val="22"/>
        </w:rPr>
        <w:t>Изпълнени са дейностите по о</w:t>
      </w:r>
      <w:r w:rsidR="00B63C6D" w:rsidRPr="00B63C6D">
        <w:rPr>
          <w:rFonts w:ascii="Century Gothic" w:hAnsi="Century Gothic"/>
          <w:sz w:val="22"/>
          <w:szCs w:val="22"/>
        </w:rPr>
        <w:t xml:space="preserve">казване </w:t>
      </w:r>
      <w:r w:rsidRPr="00B63C6D">
        <w:rPr>
          <w:rFonts w:ascii="Century Gothic" w:hAnsi="Century Gothic"/>
          <w:sz w:val="22"/>
          <w:szCs w:val="22"/>
        </w:rPr>
        <w:t xml:space="preserve">на </w:t>
      </w:r>
      <w:r w:rsidR="00B63C6D" w:rsidRPr="00B63C6D">
        <w:rPr>
          <w:rFonts w:ascii="Century Gothic" w:hAnsi="Century Gothic"/>
          <w:sz w:val="22"/>
          <w:szCs w:val="22"/>
          <w:shd w:val="clear" w:color="auto" w:fill="FFFFFF"/>
        </w:rPr>
        <w:t>строителен надзор</w:t>
      </w:r>
      <w:r w:rsidR="00B63C6D"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и авторски надзор. Предстои о</w:t>
      </w:r>
      <w:r w:rsidR="00B63C6D" w:rsidRPr="00B63C6D">
        <w:rPr>
          <w:rFonts w:ascii="Century Gothic" w:hAnsi="Century Gothic"/>
          <w:sz w:val="22"/>
          <w:szCs w:val="22"/>
          <w:shd w:val="clear" w:color="auto" w:fill="FFFFFF"/>
        </w:rPr>
        <w:t>рганизиране и провеждане на официална церемония за откриване на изградения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</w:t>
      </w:r>
      <w:r w:rsidR="00B63C6D" w:rsidRPr="00B63C6D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:rsidR="00B63C6D" w:rsidRPr="00ED191F" w:rsidRDefault="00B63C6D" w:rsidP="00B63C6D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Проект 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 се финансира от Европейският фонд за регионално развитие чрез Оперативна програма „Региони в растеж“ 2014 – 2020 г. и е на обща стойност </w:t>
      </w:r>
      <w:r w:rsidRPr="00621DA2">
        <w:rPr>
          <w:rFonts w:ascii="Century Gothic" w:hAnsi="Century Gothic"/>
          <w:bCs/>
          <w:sz w:val="22"/>
          <w:szCs w:val="22"/>
        </w:rPr>
        <w:t>3 499 928.11 лева</w:t>
      </w:r>
      <w:r w:rsidRPr="00ED191F">
        <w:rPr>
          <w:rFonts w:ascii="Century Gothic" w:hAnsi="Century Gothic"/>
          <w:bCs/>
          <w:sz w:val="22"/>
          <w:szCs w:val="22"/>
        </w:rPr>
        <w:t>.</w:t>
      </w:r>
    </w:p>
    <w:p w:rsidR="00B63C6D" w:rsidRPr="00B63C6D" w:rsidRDefault="00B63C6D" w:rsidP="00B63C6D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B63C6D" w:rsidRPr="00B63C6D" w:rsidSect="005A54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B0" w:rsidRDefault="00D020B0" w:rsidP="00895F77">
      <w:r>
        <w:separator/>
      </w:r>
    </w:p>
  </w:endnote>
  <w:endnote w:type="continuationSeparator" w:id="0">
    <w:p w:rsidR="00D020B0" w:rsidRDefault="00D020B0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E0" w:rsidRDefault="00052CE0" w:rsidP="00774B48">
    <w:pPr>
      <w:pStyle w:val="Footer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B0" w:rsidRDefault="00D020B0" w:rsidP="00895F77">
      <w:r>
        <w:separator/>
      </w:r>
    </w:p>
  </w:footnote>
  <w:footnote w:type="continuationSeparator" w:id="0">
    <w:p w:rsidR="00D020B0" w:rsidRDefault="00D020B0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  <w:lang w:val="en-US" w:eastAsia="en-US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40C10"/>
    <w:rsid w:val="0005281E"/>
    <w:rsid w:val="00052CE0"/>
    <w:rsid w:val="00072291"/>
    <w:rsid w:val="00094318"/>
    <w:rsid w:val="000A14E0"/>
    <w:rsid w:val="000A385D"/>
    <w:rsid w:val="000E42D1"/>
    <w:rsid w:val="001649B8"/>
    <w:rsid w:val="001F59FF"/>
    <w:rsid w:val="002B11CF"/>
    <w:rsid w:val="002D3429"/>
    <w:rsid w:val="003154E5"/>
    <w:rsid w:val="00356C2A"/>
    <w:rsid w:val="00372E21"/>
    <w:rsid w:val="003922D7"/>
    <w:rsid w:val="004525C8"/>
    <w:rsid w:val="004F0606"/>
    <w:rsid w:val="00512887"/>
    <w:rsid w:val="00543E34"/>
    <w:rsid w:val="00577455"/>
    <w:rsid w:val="00580117"/>
    <w:rsid w:val="005938A4"/>
    <w:rsid w:val="005A2443"/>
    <w:rsid w:val="005A540C"/>
    <w:rsid w:val="005C7A80"/>
    <w:rsid w:val="005D4FF7"/>
    <w:rsid w:val="00610325"/>
    <w:rsid w:val="006906DC"/>
    <w:rsid w:val="006A6C35"/>
    <w:rsid w:val="006E7BDD"/>
    <w:rsid w:val="00700B9D"/>
    <w:rsid w:val="00734671"/>
    <w:rsid w:val="00774B48"/>
    <w:rsid w:val="00790B6E"/>
    <w:rsid w:val="007C61C9"/>
    <w:rsid w:val="007D73DF"/>
    <w:rsid w:val="007F4513"/>
    <w:rsid w:val="00833F25"/>
    <w:rsid w:val="00862689"/>
    <w:rsid w:val="00867F49"/>
    <w:rsid w:val="008823BA"/>
    <w:rsid w:val="00891264"/>
    <w:rsid w:val="00895C32"/>
    <w:rsid w:val="00895F77"/>
    <w:rsid w:val="008E1AD6"/>
    <w:rsid w:val="008F78C2"/>
    <w:rsid w:val="00913E6D"/>
    <w:rsid w:val="00932499"/>
    <w:rsid w:val="009351C6"/>
    <w:rsid w:val="00980DEB"/>
    <w:rsid w:val="00A12A1D"/>
    <w:rsid w:val="00A6739C"/>
    <w:rsid w:val="00AE1869"/>
    <w:rsid w:val="00B47539"/>
    <w:rsid w:val="00B63C6D"/>
    <w:rsid w:val="00B65A7A"/>
    <w:rsid w:val="00B9510B"/>
    <w:rsid w:val="00BA0549"/>
    <w:rsid w:val="00BB3754"/>
    <w:rsid w:val="00BC4406"/>
    <w:rsid w:val="00BC7FBF"/>
    <w:rsid w:val="00BE0041"/>
    <w:rsid w:val="00C23021"/>
    <w:rsid w:val="00C5176D"/>
    <w:rsid w:val="00C6646D"/>
    <w:rsid w:val="00CB44B7"/>
    <w:rsid w:val="00CC62A8"/>
    <w:rsid w:val="00CC688B"/>
    <w:rsid w:val="00D020B0"/>
    <w:rsid w:val="00D27F3D"/>
    <w:rsid w:val="00D50D84"/>
    <w:rsid w:val="00D748F6"/>
    <w:rsid w:val="00D77D36"/>
    <w:rsid w:val="00DC3857"/>
    <w:rsid w:val="00DE00F8"/>
    <w:rsid w:val="00E02F96"/>
    <w:rsid w:val="00E52903"/>
    <w:rsid w:val="00E74CD0"/>
    <w:rsid w:val="00E87651"/>
    <w:rsid w:val="00E91D9C"/>
    <w:rsid w:val="00EC1F10"/>
    <w:rsid w:val="00EE399B"/>
    <w:rsid w:val="00EE6471"/>
    <w:rsid w:val="00EF1556"/>
    <w:rsid w:val="00F2658A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0CA36-6BD1-4B36-BC05-4613F5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 Char,Intestazione.int.intestazione,Intestazione.int,Char1 Char,Char2,Char5 Char,Char2 Char,Char5,Знак Знак"/>
    <w:basedOn w:val="Normal"/>
    <w:link w:val="Head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Знак Знак Char1"/>
    <w:basedOn w:val="DefaultParagraphFont"/>
    <w:link w:val="Header"/>
    <w:uiPriority w:val="99"/>
    <w:rsid w:val="00895F77"/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77"/>
  </w:style>
  <w:style w:type="table" w:styleId="TableGrid">
    <w:name w:val="Table Grid"/>
    <w:basedOn w:val="TableNormal"/>
    <w:uiPriority w:val="59"/>
    <w:rsid w:val="008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TableNormal"/>
    <w:uiPriority w:val="43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094318"/>
    <w:rPr>
      <w:b/>
      <w:bCs/>
    </w:rPr>
  </w:style>
  <w:style w:type="table" w:styleId="TableContemporary">
    <w:name w:val="Table Contemporary"/>
    <w:basedOn w:val="TableNormal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094318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Emphasis">
    <w:name w:val="Emphasis"/>
    <w:basedOn w:val="DefaultParagraphFont"/>
    <w:qFormat/>
    <w:rsid w:val="00EE3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7EDC-A084-47DC-A85F-96706E1C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rady</cp:lastModifiedBy>
  <cp:revision>54</cp:revision>
  <dcterms:created xsi:type="dcterms:W3CDTF">2015-06-03T07:19:00Z</dcterms:created>
  <dcterms:modified xsi:type="dcterms:W3CDTF">2019-02-01T16:57:00Z</dcterms:modified>
</cp:coreProperties>
</file>