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FC56" w14:textId="77777777" w:rsidR="00996A36" w:rsidRDefault="00996A36">
      <w:pPr>
        <w:rPr>
          <w:lang w:val="en-US"/>
        </w:rPr>
      </w:pPr>
    </w:p>
    <w:p w14:paraId="505436B9" w14:textId="1848E2ED" w:rsidR="00996A36" w:rsidRDefault="00675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ПРОЕКТИ, СТАРТИРАЛИ ПРЕЗ</w:t>
      </w:r>
      <w:r w:rsidRPr="002A3FB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A3FB9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2023 Г. </w:t>
      </w:r>
    </w:p>
    <w:p w14:paraId="6BB456DC" w14:textId="77529BB1" w:rsidR="002C54AF" w:rsidRPr="002A3FB9" w:rsidRDefault="00675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ДОПЪЛНИТЕЛНО СПОРАЗУМЕНИЕ ЗА 2024 Г.</w:t>
      </w:r>
    </w:p>
    <w:tbl>
      <w:tblPr>
        <w:tblStyle w:val="a7"/>
        <w:tblW w:w="12589" w:type="dxa"/>
        <w:tblLook w:val="04A0" w:firstRow="1" w:lastRow="0" w:firstColumn="1" w:lastColumn="0" w:noHBand="0" w:noVBand="1"/>
      </w:tblPr>
      <w:tblGrid>
        <w:gridCol w:w="1452"/>
        <w:gridCol w:w="4442"/>
        <w:gridCol w:w="1977"/>
        <w:gridCol w:w="2532"/>
        <w:gridCol w:w="2186"/>
      </w:tblGrid>
      <w:tr w:rsidR="00C7669A" w14:paraId="04EA08D8" w14:textId="77777777" w:rsidTr="002C54AF">
        <w:tc>
          <w:tcPr>
            <w:tcW w:w="1452" w:type="dxa"/>
            <w:shd w:val="clear" w:color="auto" w:fill="auto"/>
          </w:tcPr>
          <w:p w14:paraId="49C43BFC" w14:textId="77777777" w:rsidR="00C7669A" w:rsidRDefault="00C7669A" w:rsidP="00A973E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на проекта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83E1827" w14:textId="77777777" w:rsidR="00C7669A" w:rsidRDefault="00C7669A" w:rsidP="00C766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1314F55" w14:textId="77777777" w:rsidR="00C7669A" w:rsidRDefault="00C7669A" w:rsidP="002A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6BBD4E70" w14:textId="77777777" w:rsidR="00C7669A" w:rsidRDefault="00C7669A" w:rsidP="002A3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Ръководител на проекта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5877015E" w14:textId="0872727B" w:rsidR="00C7669A" w:rsidRDefault="00C7669A" w:rsidP="002A3FB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Финансиране </w:t>
            </w:r>
            <w:r w:rsidR="002C54AF">
              <w:rPr>
                <w:rFonts w:ascii="Times New Roman" w:hAnsi="Times New Roman" w:cs="Times New Roman"/>
                <w:b/>
                <w:sz w:val="24"/>
                <w:szCs w:val="24"/>
              </w:rPr>
              <w:t>втора финансова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година, лв.</w:t>
            </w:r>
          </w:p>
          <w:p w14:paraId="687C5587" w14:textId="77777777" w:rsidR="00C7669A" w:rsidRDefault="00C7669A" w:rsidP="002A3FB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7669A" w14:paraId="3A88DC51" w14:textId="77777777" w:rsidTr="002C54AF">
        <w:tc>
          <w:tcPr>
            <w:tcW w:w="1452" w:type="dxa"/>
            <w:shd w:val="clear" w:color="auto" w:fill="auto"/>
          </w:tcPr>
          <w:p w14:paraId="2161F00E" w14:textId="77777777" w:rsidR="00C7669A" w:rsidRDefault="00C7669A" w:rsidP="00A973E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7" w:type="dxa"/>
            <w:gridSpan w:val="4"/>
            <w:shd w:val="clear" w:color="auto" w:fill="auto"/>
          </w:tcPr>
          <w:p w14:paraId="45431BA8" w14:textId="77777777" w:rsidR="00C7669A" w:rsidRDefault="00C7669A" w:rsidP="00C766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C3">
              <w:rPr>
                <w:rFonts w:ascii="Times New Roman" w:hAnsi="Times New Roman" w:cs="Times New Roman"/>
                <w:b/>
                <w:sz w:val="24"/>
                <w:szCs w:val="24"/>
              </w:rPr>
              <w:t>Научноизследователски проекти</w:t>
            </w:r>
          </w:p>
        </w:tc>
      </w:tr>
      <w:tr w:rsidR="00C7669A" w14:paraId="3AC8A84F" w14:textId="77777777" w:rsidTr="002C54AF">
        <w:tc>
          <w:tcPr>
            <w:tcW w:w="1452" w:type="dxa"/>
            <w:shd w:val="clear" w:color="auto" w:fill="auto"/>
          </w:tcPr>
          <w:p w14:paraId="2F78D290" w14:textId="77777777" w:rsidR="00C7669A" w:rsidRPr="00A973EA" w:rsidRDefault="00A973EA" w:rsidP="00A97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3EA">
              <w:rPr>
                <w:rFonts w:ascii="Times New Roman" w:hAnsi="Times New Roman" w:cs="Times New Roman"/>
                <w:sz w:val="24"/>
                <w:szCs w:val="24"/>
              </w:rPr>
              <w:t>01-23</w:t>
            </w:r>
          </w:p>
        </w:tc>
        <w:tc>
          <w:tcPr>
            <w:tcW w:w="4442" w:type="dxa"/>
          </w:tcPr>
          <w:p w14:paraId="4932AE8F" w14:textId="77777777" w:rsidR="00C7669A" w:rsidRPr="00991140" w:rsidRDefault="00C7669A" w:rsidP="00C7669A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Анализ и оценка на екосистемните услуги в моделни агроекосистеми в България и Турция като предпоставка за устойчиво местно и трансгранично развитие.</w:t>
            </w:r>
          </w:p>
        </w:tc>
        <w:tc>
          <w:tcPr>
            <w:tcW w:w="1977" w:type="dxa"/>
            <w:vAlign w:val="center"/>
          </w:tcPr>
          <w:p w14:paraId="385F9265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Агроекология и ООС</w:t>
            </w:r>
          </w:p>
        </w:tc>
        <w:tc>
          <w:tcPr>
            <w:tcW w:w="2532" w:type="dxa"/>
            <w:vAlign w:val="center"/>
          </w:tcPr>
          <w:p w14:paraId="457FFC7D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Билева</w:t>
            </w:r>
            <w:proofErr w:type="spellEnd"/>
          </w:p>
        </w:tc>
        <w:tc>
          <w:tcPr>
            <w:tcW w:w="2186" w:type="dxa"/>
            <w:vAlign w:val="center"/>
          </w:tcPr>
          <w:p w14:paraId="5A063268" w14:textId="5D8E04CE" w:rsidR="00C7669A" w:rsidRPr="00991140" w:rsidRDefault="002C54AF" w:rsidP="00C76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E47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C7669A" w14:paraId="25B9570C" w14:textId="77777777" w:rsidTr="002C54AF">
        <w:tc>
          <w:tcPr>
            <w:tcW w:w="1452" w:type="dxa"/>
            <w:shd w:val="clear" w:color="auto" w:fill="auto"/>
          </w:tcPr>
          <w:p w14:paraId="3EEDA116" w14:textId="77777777" w:rsidR="00C7669A" w:rsidRPr="00C7669A" w:rsidRDefault="00A973EA" w:rsidP="00A97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02-23</w:t>
            </w:r>
          </w:p>
        </w:tc>
        <w:tc>
          <w:tcPr>
            <w:tcW w:w="4442" w:type="dxa"/>
          </w:tcPr>
          <w:p w14:paraId="3D49A049" w14:textId="77777777" w:rsidR="00C7669A" w:rsidRPr="00991140" w:rsidRDefault="00C7669A" w:rsidP="00C7669A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Оценка ефективността на присаждането при зеленчукови култури от сем.</w:t>
            </w:r>
            <w:r w:rsidRPr="00DD0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1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proofErr w:type="spellStart"/>
            <w:r w:rsidRPr="00991140">
              <w:rPr>
                <w:rFonts w:ascii="Times New Roman" w:hAnsi="Times New Roman" w:cs="Times New Roman"/>
                <w:i/>
                <w:sz w:val="24"/>
                <w:szCs w:val="24"/>
              </w:rPr>
              <w:t>olanaceae</w:t>
            </w:r>
            <w:proofErr w:type="spellEnd"/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 и сем. </w:t>
            </w:r>
            <w:r w:rsidRPr="009911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991140">
              <w:rPr>
                <w:rFonts w:ascii="Times New Roman" w:hAnsi="Times New Roman" w:cs="Times New Roman"/>
                <w:i/>
                <w:sz w:val="24"/>
                <w:szCs w:val="24"/>
              </w:rPr>
              <w:t>ucurbitaceae</w:t>
            </w:r>
            <w:proofErr w:type="spellEnd"/>
          </w:p>
        </w:tc>
        <w:tc>
          <w:tcPr>
            <w:tcW w:w="1977" w:type="dxa"/>
            <w:vAlign w:val="center"/>
          </w:tcPr>
          <w:p w14:paraId="4C96DB73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2532" w:type="dxa"/>
            <w:vAlign w:val="center"/>
          </w:tcPr>
          <w:p w14:paraId="526D96D4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Гл. 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Н. Шопова</w:t>
            </w:r>
          </w:p>
        </w:tc>
        <w:tc>
          <w:tcPr>
            <w:tcW w:w="2186" w:type="dxa"/>
            <w:vAlign w:val="center"/>
          </w:tcPr>
          <w:p w14:paraId="51402ADE" w14:textId="214A2EC3" w:rsidR="00C7669A" w:rsidRPr="00991140" w:rsidRDefault="00684E47" w:rsidP="00C76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C7669A" w14:paraId="7E9A44C5" w14:textId="77777777" w:rsidTr="002C54AF">
        <w:tc>
          <w:tcPr>
            <w:tcW w:w="1452" w:type="dxa"/>
            <w:shd w:val="clear" w:color="auto" w:fill="auto"/>
          </w:tcPr>
          <w:p w14:paraId="524D3D60" w14:textId="77777777" w:rsidR="00C7669A" w:rsidRPr="00C7669A" w:rsidRDefault="00A973EA" w:rsidP="00A97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03-23</w:t>
            </w:r>
          </w:p>
        </w:tc>
        <w:tc>
          <w:tcPr>
            <w:tcW w:w="4442" w:type="dxa"/>
          </w:tcPr>
          <w:p w14:paraId="783879CB" w14:textId="77777777" w:rsidR="00C7669A" w:rsidRPr="00991140" w:rsidRDefault="00C7669A" w:rsidP="00C7669A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Проучване на свойствата на </w:t>
            </w:r>
            <w:proofErr w:type="spellStart"/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микробиален</w:t>
            </w:r>
            <w:proofErr w:type="spellEnd"/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 биостимулатор и физиологичните му ефекти върху растителни тестови култури при почвено приложение</w:t>
            </w:r>
          </w:p>
        </w:tc>
        <w:tc>
          <w:tcPr>
            <w:tcW w:w="1977" w:type="dxa"/>
            <w:vAlign w:val="center"/>
          </w:tcPr>
          <w:p w14:paraId="29A54C7F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ЕБ</w:t>
            </w:r>
          </w:p>
        </w:tc>
        <w:tc>
          <w:tcPr>
            <w:tcW w:w="2532" w:type="dxa"/>
            <w:vAlign w:val="center"/>
          </w:tcPr>
          <w:p w14:paraId="45745F68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Гл. 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К. Димитрова</w:t>
            </w:r>
          </w:p>
        </w:tc>
        <w:tc>
          <w:tcPr>
            <w:tcW w:w="2186" w:type="dxa"/>
            <w:vAlign w:val="center"/>
          </w:tcPr>
          <w:p w14:paraId="1C7CE642" w14:textId="77ED1E79" w:rsidR="00C7669A" w:rsidRPr="00991140" w:rsidRDefault="001E26F4" w:rsidP="00C76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7590</w:t>
            </w:r>
          </w:p>
        </w:tc>
      </w:tr>
      <w:tr w:rsidR="00C7669A" w14:paraId="27C6C115" w14:textId="77777777" w:rsidTr="002C54AF">
        <w:tc>
          <w:tcPr>
            <w:tcW w:w="1452" w:type="dxa"/>
            <w:shd w:val="clear" w:color="auto" w:fill="auto"/>
          </w:tcPr>
          <w:p w14:paraId="7F4D2EC0" w14:textId="77777777" w:rsidR="00C7669A" w:rsidRPr="00C7669A" w:rsidRDefault="00230522" w:rsidP="00A97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04-23</w:t>
            </w:r>
          </w:p>
        </w:tc>
        <w:tc>
          <w:tcPr>
            <w:tcW w:w="4442" w:type="dxa"/>
          </w:tcPr>
          <w:p w14:paraId="4F077F40" w14:textId="77777777" w:rsidR="00C7669A" w:rsidRPr="00991140" w:rsidRDefault="00C7669A" w:rsidP="00C7669A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Селекционно - генетично изследване на взаимодействието патоген – гостоприемник в ечемични посеви</w:t>
            </w:r>
          </w:p>
        </w:tc>
        <w:tc>
          <w:tcPr>
            <w:tcW w:w="1977" w:type="dxa"/>
            <w:vAlign w:val="center"/>
          </w:tcPr>
          <w:p w14:paraId="6DA98BB2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Растениевъдство</w:t>
            </w:r>
          </w:p>
        </w:tc>
        <w:tc>
          <w:tcPr>
            <w:tcW w:w="2532" w:type="dxa"/>
            <w:vAlign w:val="center"/>
          </w:tcPr>
          <w:p w14:paraId="1C611684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Гл. 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С. Василева</w:t>
            </w:r>
          </w:p>
        </w:tc>
        <w:tc>
          <w:tcPr>
            <w:tcW w:w="2186" w:type="dxa"/>
            <w:vAlign w:val="center"/>
          </w:tcPr>
          <w:p w14:paraId="53A97A54" w14:textId="45F58F45" w:rsidR="00C7669A" w:rsidRPr="00991140" w:rsidRDefault="00684E47" w:rsidP="00C76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C7669A" w14:paraId="5D0C3081" w14:textId="77777777" w:rsidTr="002C54AF">
        <w:tc>
          <w:tcPr>
            <w:tcW w:w="1452" w:type="dxa"/>
            <w:shd w:val="clear" w:color="auto" w:fill="auto"/>
          </w:tcPr>
          <w:p w14:paraId="0EEA10EF" w14:textId="77777777" w:rsidR="00C7669A" w:rsidRPr="00C7669A" w:rsidRDefault="00230522" w:rsidP="0023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05-23</w:t>
            </w:r>
          </w:p>
        </w:tc>
        <w:tc>
          <w:tcPr>
            <w:tcW w:w="4442" w:type="dxa"/>
          </w:tcPr>
          <w:p w14:paraId="44984D2F" w14:textId="77777777" w:rsidR="00C7669A" w:rsidRPr="00991140" w:rsidRDefault="00C7669A" w:rsidP="00C7669A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Установяване генетичните фактори, определящи липсата на лютивина в български</w:t>
            </w:r>
            <w:r w:rsidR="00F00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генотипове пипер (</w:t>
            </w:r>
            <w:proofErr w:type="spellStart"/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Capsicum</w:t>
            </w:r>
            <w:proofErr w:type="spellEnd"/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977" w:type="dxa"/>
          </w:tcPr>
          <w:p w14:paraId="21D5CBEF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Физиология на растенията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 биохимия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генетика</w:t>
            </w:r>
          </w:p>
        </w:tc>
        <w:tc>
          <w:tcPr>
            <w:tcW w:w="2532" w:type="dxa"/>
            <w:vAlign w:val="center"/>
          </w:tcPr>
          <w:p w14:paraId="21FD4AB8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 Сребчева</w:t>
            </w:r>
          </w:p>
        </w:tc>
        <w:tc>
          <w:tcPr>
            <w:tcW w:w="2186" w:type="dxa"/>
            <w:vAlign w:val="center"/>
          </w:tcPr>
          <w:p w14:paraId="0D2845D8" w14:textId="1037B89C" w:rsidR="00C7669A" w:rsidRPr="00991140" w:rsidRDefault="001E26F4" w:rsidP="00C76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4E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7669A" w14:paraId="23CCEDD6" w14:textId="77777777" w:rsidTr="002C54AF">
        <w:tc>
          <w:tcPr>
            <w:tcW w:w="1452" w:type="dxa"/>
            <w:shd w:val="clear" w:color="auto" w:fill="auto"/>
          </w:tcPr>
          <w:p w14:paraId="37ADB82E" w14:textId="77777777" w:rsidR="00C7669A" w:rsidRPr="00C7669A" w:rsidRDefault="00230522" w:rsidP="0023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06-23</w:t>
            </w:r>
          </w:p>
        </w:tc>
        <w:tc>
          <w:tcPr>
            <w:tcW w:w="4442" w:type="dxa"/>
            <w:vAlign w:val="center"/>
          </w:tcPr>
          <w:p w14:paraId="1E7F8518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Възможности за използване на безпилотни</w:t>
            </w:r>
            <w:r w:rsidRPr="00DD0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летателни апарати при оценка на поведението на свине</w:t>
            </w:r>
          </w:p>
        </w:tc>
        <w:tc>
          <w:tcPr>
            <w:tcW w:w="1977" w:type="dxa"/>
            <w:vAlign w:val="center"/>
          </w:tcPr>
          <w:p w14:paraId="1D21AF08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отновъдни науки</w:t>
            </w:r>
          </w:p>
        </w:tc>
        <w:tc>
          <w:tcPr>
            <w:tcW w:w="2532" w:type="dxa"/>
            <w:vAlign w:val="center"/>
          </w:tcPr>
          <w:p w14:paraId="30447A0F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Гл. 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Ив. Запрянова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F3047B5" w14:textId="77777777" w:rsidR="00C7669A" w:rsidRDefault="00684E47" w:rsidP="00C7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14:paraId="4E0B551C" w14:textId="59012987" w:rsidR="007B7392" w:rsidRPr="00684E47" w:rsidRDefault="007B7392" w:rsidP="00C7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двегодишен</w:t>
            </w:r>
          </w:p>
        </w:tc>
      </w:tr>
      <w:tr w:rsidR="00C7669A" w14:paraId="7BDBDF3C" w14:textId="77777777" w:rsidTr="002C54AF">
        <w:tc>
          <w:tcPr>
            <w:tcW w:w="1452" w:type="dxa"/>
            <w:shd w:val="clear" w:color="auto" w:fill="auto"/>
          </w:tcPr>
          <w:p w14:paraId="07CCFC58" w14:textId="77777777" w:rsidR="00C7669A" w:rsidRPr="00C7669A" w:rsidRDefault="00230522" w:rsidP="0023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07-23</w:t>
            </w:r>
          </w:p>
        </w:tc>
        <w:tc>
          <w:tcPr>
            <w:tcW w:w="4442" w:type="dxa"/>
          </w:tcPr>
          <w:p w14:paraId="5DF96806" w14:textId="77777777" w:rsidR="00C7669A" w:rsidRPr="00991140" w:rsidRDefault="00C7669A" w:rsidP="00C7669A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Интерактивна карта на туристически район „Тракия“ (аграрен туризъм, местна култура и</w:t>
            </w:r>
            <w:r w:rsidRPr="00DD07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традиции)</w:t>
            </w:r>
          </w:p>
        </w:tc>
        <w:tc>
          <w:tcPr>
            <w:tcW w:w="1977" w:type="dxa"/>
            <w:vAlign w:val="center"/>
          </w:tcPr>
          <w:p w14:paraId="4418A6E4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Туризъм</w:t>
            </w:r>
          </w:p>
        </w:tc>
        <w:tc>
          <w:tcPr>
            <w:tcW w:w="2532" w:type="dxa"/>
            <w:vAlign w:val="center"/>
          </w:tcPr>
          <w:p w14:paraId="00C74436" w14:textId="77777777" w:rsidR="00C7669A" w:rsidRPr="00991140" w:rsidRDefault="00C7669A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 xml:space="preserve">Гл. 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991140">
              <w:rPr>
                <w:rFonts w:ascii="Times New Roman" w:hAnsi="Times New Roman" w:cs="Times New Roman"/>
                <w:sz w:val="24"/>
                <w:szCs w:val="24"/>
              </w:rPr>
              <w:t>Т. Йончева</w:t>
            </w:r>
          </w:p>
        </w:tc>
        <w:tc>
          <w:tcPr>
            <w:tcW w:w="2186" w:type="dxa"/>
            <w:vAlign w:val="center"/>
          </w:tcPr>
          <w:p w14:paraId="2237B64E" w14:textId="77777777" w:rsidR="00C7669A" w:rsidRDefault="00E54EA1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E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779074C0" w14:textId="5E680CD3" w:rsidR="007B7392" w:rsidRPr="00991140" w:rsidRDefault="007B7392" w:rsidP="00C7669A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двегодишен</w:t>
            </w:r>
          </w:p>
        </w:tc>
      </w:tr>
      <w:tr w:rsidR="002C54AF" w14:paraId="57D5360B" w14:textId="77777777" w:rsidTr="002C54AF">
        <w:tc>
          <w:tcPr>
            <w:tcW w:w="1452" w:type="dxa"/>
          </w:tcPr>
          <w:p w14:paraId="061F95B5" w14:textId="2A638890" w:rsidR="002C54AF" w:rsidRDefault="002C54AF" w:rsidP="002C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04-22</w:t>
            </w:r>
          </w:p>
        </w:tc>
        <w:tc>
          <w:tcPr>
            <w:tcW w:w="4442" w:type="dxa"/>
          </w:tcPr>
          <w:p w14:paraId="04BEE267" w14:textId="477AD866" w:rsidR="002C54AF" w:rsidRPr="00991140" w:rsidRDefault="002C54AF" w:rsidP="002C54AF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Определяне</w:t>
            </w:r>
            <w:proofErr w:type="spellEnd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съдържанието</w:t>
            </w:r>
            <w:proofErr w:type="spellEnd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токсични</w:t>
            </w:r>
            <w:proofErr w:type="spellEnd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метали и 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</w:t>
            </w:r>
            <w:proofErr w:type="spellEnd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системата</w:t>
            </w:r>
            <w:proofErr w:type="spellEnd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вода-биота-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седимент</w:t>
            </w:r>
            <w:proofErr w:type="spellEnd"/>
          </w:p>
        </w:tc>
        <w:tc>
          <w:tcPr>
            <w:tcW w:w="1977" w:type="dxa"/>
          </w:tcPr>
          <w:p w14:paraId="2A002BE3" w14:textId="4ECCA3F6" w:rsidR="002C54AF" w:rsidRPr="00991140" w:rsidRDefault="002C54AF" w:rsidP="002C54A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3BD">
              <w:rPr>
                <w:rFonts w:ascii="Times New Roman" w:hAnsi="Times New Roman" w:cs="Times New Roman"/>
                <w:sz w:val="24"/>
                <w:szCs w:val="24"/>
              </w:rPr>
              <w:t>Химия и фитофармация</w:t>
            </w:r>
          </w:p>
        </w:tc>
        <w:tc>
          <w:tcPr>
            <w:tcW w:w="2532" w:type="dxa"/>
          </w:tcPr>
          <w:p w14:paraId="1BBAE538" w14:textId="77777777" w:rsidR="002C54AF" w:rsidRPr="00D553BD" w:rsidRDefault="002C54AF" w:rsidP="002C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BD">
              <w:rPr>
                <w:rFonts w:ascii="Times New Roman" w:hAnsi="Times New Roman" w:cs="Times New Roman"/>
                <w:sz w:val="24"/>
                <w:szCs w:val="24"/>
              </w:rPr>
              <w:t>проф. д-р</w:t>
            </w:r>
          </w:p>
          <w:p w14:paraId="63A06C38" w14:textId="6BF84871" w:rsidR="002C54AF" w:rsidRPr="00991140" w:rsidRDefault="002C54AF" w:rsidP="00650BA4">
            <w:pPr>
              <w:spacing w:before="60"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BD">
              <w:rPr>
                <w:rFonts w:ascii="Times New Roman" w:hAnsi="Times New Roman" w:cs="Times New Roman"/>
                <w:sz w:val="24"/>
                <w:szCs w:val="24"/>
              </w:rPr>
              <w:t>Виолина Ризова</w:t>
            </w:r>
          </w:p>
        </w:tc>
        <w:tc>
          <w:tcPr>
            <w:tcW w:w="2186" w:type="dxa"/>
            <w:vAlign w:val="center"/>
          </w:tcPr>
          <w:p w14:paraId="1C64887F" w14:textId="1962D83D" w:rsidR="002C54AF" w:rsidRPr="00991140" w:rsidRDefault="00650BA4" w:rsidP="002C54A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2C54AF" w14:paraId="1E372820" w14:textId="77777777" w:rsidTr="002C54AF">
        <w:tc>
          <w:tcPr>
            <w:tcW w:w="1452" w:type="dxa"/>
          </w:tcPr>
          <w:p w14:paraId="39C4F42B" w14:textId="6E3BA498" w:rsidR="002C54AF" w:rsidRPr="00D553BD" w:rsidRDefault="002C54AF" w:rsidP="002C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05-22</w:t>
            </w:r>
          </w:p>
        </w:tc>
        <w:tc>
          <w:tcPr>
            <w:tcW w:w="4442" w:type="dxa"/>
          </w:tcPr>
          <w:p w14:paraId="53D7FAD9" w14:textId="012655F5" w:rsidR="002C54AF" w:rsidRPr="00D553BD" w:rsidRDefault="002C54AF" w:rsidP="002C54AF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</w:rPr>
              <w:t xml:space="preserve">Получаване на бавно растящи пилета от тежък тип, чрез кръстосване на </w:t>
            </w:r>
            <w:proofErr w:type="spellStart"/>
            <w:r w:rsidRPr="0039344A">
              <w:rPr>
                <w:rFonts w:ascii="Times New Roman" w:hAnsi="Times New Roman" w:cs="Times New Roman"/>
                <w:sz w:val="24"/>
                <w:szCs w:val="24"/>
              </w:rPr>
              <w:t>интродуцирани</w:t>
            </w:r>
            <w:proofErr w:type="spellEnd"/>
            <w:r w:rsidRPr="0039344A">
              <w:rPr>
                <w:rFonts w:ascii="Times New Roman" w:hAnsi="Times New Roman" w:cs="Times New Roman"/>
                <w:sz w:val="24"/>
                <w:szCs w:val="24"/>
              </w:rPr>
              <w:t xml:space="preserve"> и местни породи</w:t>
            </w:r>
          </w:p>
        </w:tc>
        <w:tc>
          <w:tcPr>
            <w:tcW w:w="1977" w:type="dxa"/>
          </w:tcPr>
          <w:p w14:paraId="1FBF3FE2" w14:textId="36BC397F" w:rsidR="002C54AF" w:rsidRPr="00D553BD" w:rsidRDefault="002C54AF" w:rsidP="002C54A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</w:rPr>
              <w:t>Животновъдни науки</w:t>
            </w:r>
          </w:p>
        </w:tc>
        <w:tc>
          <w:tcPr>
            <w:tcW w:w="2532" w:type="dxa"/>
          </w:tcPr>
          <w:p w14:paraId="6DF69E64" w14:textId="77777777" w:rsidR="002C54AF" w:rsidRPr="0039344A" w:rsidRDefault="002C54AF" w:rsidP="002C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</w:rPr>
              <w:t>гл. ас. д-р</w:t>
            </w:r>
          </w:p>
          <w:p w14:paraId="07028DE8" w14:textId="29276528" w:rsidR="002C54AF" w:rsidRPr="00D553BD" w:rsidRDefault="002C54AF" w:rsidP="002C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</w:rPr>
              <w:t>Петър Петров</w:t>
            </w:r>
          </w:p>
        </w:tc>
        <w:tc>
          <w:tcPr>
            <w:tcW w:w="2186" w:type="dxa"/>
            <w:vAlign w:val="center"/>
          </w:tcPr>
          <w:p w14:paraId="080AB7BB" w14:textId="07379A69" w:rsidR="002C54AF" w:rsidRPr="00991140" w:rsidRDefault="00650BA4" w:rsidP="002C54A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</w:tr>
      <w:tr w:rsidR="002C54AF" w14:paraId="18A07E98" w14:textId="77777777" w:rsidTr="002C54AF">
        <w:tc>
          <w:tcPr>
            <w:tcW w:w="1452" w:type="dxa"/>
          </w:tcPr>
          <w:p w14:paraId="3C2A77F8" w14:textId="7C2519F6" w:rsidR="002C54AF" w:rsidRPr="0039344A" w:rsidRDefault="002C54AF" w:rsidP="002C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07-22</w:t>
            </w:r>
          </w:p>
        </w:tc>
        <w:tc>
          <w:tcPr>
            <w:tcW w:w="4442" w:type="dxa"/>
          </w:tcPr>
          <w:p w14:paraId="44492F0C" w14:textId="3661DE7D" w:rsidR="002C54AF" w:rsidRPr="0039344A" w:rsidRDefault="002C54AF" w:rsidP="002C54AF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4E5">
              <w:rPr>
                <w:rFonts w:ascii="Times New Roman" w:eastAsia="ArialMT" w:hAnsi="Times New Roman" w:cs="Times New Roman"/>
                <w:sz w:val="24"/>
                <w:szCs w:val="24"/>
              </w:rPr>
              <w:t>Проучване върху месодайните характеристики на агнета-бозайници от местни породи овце, с оглед получаване на леки кланични трупове по системата SEUROP</w:t>
            </w:r>
          </w:p>
        </w:tc>
        <w:tc>
          <w:tcPr>
            <w:tcW w:w="1977" w:type="dxa"/>
          </w:tcPr>
          <w:p w14:paraId="469EC3EA" w14:textId="63A13F71" w:rsidR="002C54AF" w:rsidRPr="0039344A" w:rsidRDefault="002C54AF" w:rsidP="002C54A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E5">
              <w:rPr>
                <w:rFonts w:ascii="Times New Roman" w:hAnsi="Times New Roman" w:cs="Times New Roman"/>
                <w:sz w:val="24"/>
                <w:szCs w:val="24"/>
              </w:rPr>
              <w:t>Животновъдни науки</w:t>
            </w:r>
          </w:p>
        </w:tc>
        <w:tc>
          <w:tcPr>
            <w:tcW w:w="2532" w:type="dxa"/>
          </w:tcPr>
          <w:p w14:paraId="53CEB8B4" w14:textId="3C0BD0AE" w:rsidR="002C54AF" w:rsidRPr="0039344A" w:rsidRDefault="002C54AF" w:rsidP="002C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E5">
              <w:rPr>
                <w:rFonts w:ascii="Times New Roman" w:hAnsi="Times New Roman" w:cs="Times New Roman"/>
                <w:sz w:val="24"/>
                <w:szCs w:val="24"/>
              </w:rPr>
              <w:t>доц. д-р Атанас Вучков</w:t>
            </w:r>
          </w:p>
        </w:tc>
        <w:tc>
          <w:tcPr>
            <w:tcW w:w="2186" w:type="dxa"/>
            <w:vAlign w:val="center"/>
          </w:tcPr>
          <w:p w14:paraId="3C90C348" w14:textId="118453A3" w:rsidR="002C54AF" w:rsidRPr="00991140" w:rsidRDefault="00650BA4" w:rsidP="002C54A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8C3758" w14:paraId="147C4AE2" w14:textId="77777777" w:rsidTr="002C54AF">
        <w:tc>
          <w:tcPr>
            <w:tcW w:w="1452" w:type="dxa"/>
          </w:tcPr>
          <w:p w14:paraId="06C55F81" w14:textId="77777777" w:rsidR="008C3758" w:rsidRPr="000F54C4" w:rsidRDefault="008C3758" w:rsidP="002C5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CED8F02" w14:textId="77777777" w:rsidR="008C3758" w:rsidRPr="008024E5" w:rsidRDefault="008C3758" w:rsidP="002C54AF">
            <w:pPr>
              <w:spacing w:before="60" w:after="60" w:line="259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09433F1" w14:textId="77777777" w:rsidR="008C3758" w:rsidRPr="008024E5" w:rsidRDefault="008C3758" w:rsidP="002C54A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709973D3" w14:textId="16645EA1" w:rsidR="008C3758" w:rsidRPr="008024E5" w:rsidRDefault="00675265" w:rsidP="002C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ОБЩО:</w:t>
            </w:r>
          </w:p>
        </w:tc>
        <w:tc>
          <w:tcPr>
            <w:tcW w:w="2186" w:type="dxa"/>
            <w:vAlign w:val="center"/>
          </w:tcPr>
          <w:p w14:paraId="49FD463C" w14:textId="410B9F70" w:rsidR="008C3758" w:rsidRPr="00675265" w:rsidRDefault="00675265" w:rsidP="002C54A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4D3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5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</w:tbl>
    <w:p w14:paraId="3BB056D2" w14:textId="77777777" w:rsidR="00996A36" w:rsidRDefault="00996A36"/>
    <w:sectPr w:rsidR="00996A36">
      <w:pgSz w:w="16838" w:h="11906" w:orient="landscape"/>
      <w:pgMar w:top="737" w:right="680" w:bottom="680" w:left="73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36B"/>
    <w:multiLevelType w:val="multilevel"/>
    <w:tmpl w:val="63B8F4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742758"/>
    <w:multiLevelType w:val="multilevel"/>
    <w:tmpl w:val="410E4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1E00D8"/>
    <w:multiLevelType w:val="hybridMultilevel"/>
    <w:tmpl w:val="E5D6EF52"/>
    <w:lvl w:ilvl="0" w:tplc="1CA65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36"/>
    <w:rsid w:val="000111C7"/>
    <w:rsid w:val="000D390A"/>
    <w:rsid w:val="000F54C4"/>
    <w:rsid w:val="0012151B"/>
    <w:rsid w:val="001E26F4"/>
    <w:rsid w:val="00210029"/>
    <w:rsid w:val="0022264B"/>
    <w:rsid w:val="00225963"/>
    <w:rsid w:val="00230522"/>
    <w:rsid w:val="002A3FB9"/>
    <w:rsid w:val="002C54AF"/>
    <w:rsid w:val="00324A02"/>
    <w:rsid w:val="003D47F3"/>
    <w:rsid w:val="00475CC3"/>
    <w:rsid w:val="004D3532"/>
    <w:rsid w:val="00574EAD"/>
    <w:rsid w:val="005D1A4B"/>
    <w:rsid w:val="00647933"/>
    <w:rsid w:val="00650BA4"/>
    <w:rsid w:val="00675265"/>
    <w:rsid w:val="00684E47"/>
    <w:rsid w:val="006E4F9B"/>
    <w:rsid w:val="007B7392"/>
    <w:rsid w:val="007C0144"/>
    <w:rsid w:val="007C4342"/>
    <w:rsid w:val="007D2764"/>
    <w:rsid w:val="008613AC"/>
    <w:rsid w:val="008C3758"/>
    <w:rsid w:val="00951E92"/>
    <w:rsid w:val="00957B5D"/>
    <w:rsid w:val="00996A36"/>
    <w:rsid w:val="00A973EA"/>
    <w:rsid w:val="00B00986"/>
    <w:rsid w:val="00B92B30"/>
    <w:rsid w:val="00C7669A"/>
    <w:rsid w:val="00CA2E7F"/>
    <w:rsid w:val="00D7434D"/>
    <w:rsid w:val="00DD0723"/>
    <w:rsid w:val="00E54EA1"/>
    <w:rsid w:val="00E5528A"/>
    <w:rsid w:val="00E56298"/>
    <w:rsid w:val="00E60653"/>
    <w:rsid w:val="00E757B4"/>
    <w:rsid w:val="00F0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CB660"/>
  <w15:docId w15:val="{3DF5AEAF-C50B-493E-B125-723386EA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10E"/>
    <w:pPr>
      <w:spacing w:after="200" w:line="276" w:lineRule="auto"/>
    </w:pPr>
    <w:rPr>
      <w:rFonts w:asciiTheme="minorHAnsi" w:eastAsia="Calibr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4E7F58"/>
    <w:rPr>
      <w:color w:val="0000FF" w:themeColor="hyperlink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84410E"/>
    <w:pPr>
      <w:ind w:left="720"/>
      <w:contextualSpacing/>
    </w:pPr>
  </w:style>
  <w:style w:type="table" w:styleId="a7">
    <w:name w:val="Table Grid"/>
    <w:basedOn w:val="a1"/>
    <w:uiPriority w:val="59"/>
    <w:rsid w:val="0084410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6949-4472-4DDD-90F5-1CECDB07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Надя</cp:lastModifiedBy>
  <cp:revision>11</cp:revision>
  <dcterms:created xsi:type="dcterms:W3CDTF">2024-02-05T08:45:00Z</dcterms:created>
  <dcterms:modified xsi:type="dcterms:W3CDTF">2024-02-09T12:09:00Z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